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B0" w:rsidRDefault="00E46AB0" w:rsidP="00E46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122EB1">
        <w:rPr>
          <w:rFonts w:cs="Times New Roman"/>
          <w:b/>
          <w:bCs/>
          <w:color w:val="auto"/>
          <w:sz w:val="32"/>
          <w:szCs w:val="32"/>
        </w:rPr>
        <w:t>«Опыт использования методов</w:t>
      </w:r>
      <w:r>
        <w:rPr>
          <w:rFonts w:cs="Times New Roman"/>
          <w:b/>
          <w:bCs/>
          <w:color w:val="auto"/>
          <w:sz w:val="32"/>
          <w:szCs w:val="32"/>
        </w:rPr>
        <w:t xml:space="preserve"> тифлокомментирования»</w:t>
      </w:r>
    </w:p>
    <w:p w:rsidR="00471D50" w:rsidRDefault="00471D50" w:rsidP="00E46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471D50" w:rsidRPr="00122EB1" w:rsidRDefault="00471D50" w:rsidP="00E46AB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E46AB0" w:rsidRDefault="00E46AB0" w:rsidP="00FF2D23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Валентина Семеновна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Хромова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>
        <w:rPr>
          <w:rFonts w:cs="Times New Roman"/>
          <w:iCs/>
          <w:color w:val="auto"/>
          <w:sz w:val="24"/>
          <w:szCs w:val="24"/>
        </w:rPr>
        <w:t xml:space="preserve">заведующая </w:t>
      </w:r>
      <w:r w:rsidRPr="00812BBE">
        <w:rPr>
          <w:rFonts w:cs="Times New Roman"/>
          <w:iCs/>
          <w:color w:val="auto"/>
          <w:sz w:val="24"/>
          <w:szCs w:val="24"/>
        </w:rPr>
        <w:t>Центром информационной и социокультурной</w:t>
      </w:r>
      <w:r w:rsidR="00FF2D23"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реабилитации ОСП «ТОСБС»</w:t>
      </w:r>
    </w:p>
    <w:p w:rsidR="00620C4D" w:rsidRPr="00620C4D" w:rsidRDefault="00620C4D" w:rsidP="00FF2D23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cs="Times New Roman"/>
          <w:iCs/>
          <w:color w:val="auto"/>
          <w:sz w:val="6"/>
          <w:szCs w:val="6"/>
        </w:rPr>
      </w:pPr>
    </w:p>
    <w:p w:rsidR="00FF2D23" w:rsidRDefault="00E46AB0" w:rsidP="00FF2D23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Виолетта Павловна </w:t>
      </w:r>
      <w:proofErr w:type="spellStart"/>
      <w:r w:rsidRPr="00812BBE">
        <w:rPr>
          <w:rFonts w:cs="Times New Roman"/>
          <w:b/>
          <w:bCs/>
          <w:iCs/>
          <w:color w:val="auto"/>
          <w:sz w:val="24"/>
          <w:szCs w:val="24"/>
        </w:rPr>
        <w:t>Берестова</w:t>
      </w:r>
      <w:proofErr w:type="spellEnd"/>
      <w:r w:rsidRPr="00812BBE">
        <w:rPr>
          <w:rFonts w:cs="Times New Roman"/>
          <w:b/>
          <w:bCs/>
          <w:iCs/>
          <w:color w:val="auto"/>
          <w:sz w:val="24"/>
          <w:szCs w:val="24"/>
        </w:rPr>
        <w:t xml:space="preserve">, </w:t>
      </w:r>
      <w:r w:rsidRPr="00812BBE">
        <w:rPr>
          <w:rFonts w:cs="Times New Roman"/>
          <w:iCs/>
          <w:color w:val="auto"/>
          <w:sz w:val="24"/>
          <w:szCs w:val="24"/>
        </w:rPr>
        <w:t>библиотекарь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 xml:space="preserve">Центра </w:t>
      </w:r>
      <w:proofErr w:type="gramStart"/>
      <w:r w:rsidRPr="00812BBE">
        <w:rPr>
          <w:rFonts w:cs="Times New Roman"/>
          <w:iCs/>
          <w:color w:val="auto"/>
          <w:sz w:val="24"/>
          <w:szCs w:val="24"/>
        </w:rPr>
        <w:t>информационной</w:t>
      </w:r>
      <w:proofErr w:type="gramEnd"/>
      <w:r w:rsidRPr="00812BBE">
        <w:rPr>
          <w:rFonts w:cs="Times New Roman"/>
          <w:iCs/>
          <w:color w:val="auto"/>
          <w:sz w:val="24"/>
          <w:szCs w:val="24"/>
        </w:rPr>
        <w:t xml:space="preserve"> </w:t>
      </w:r>
    </w:p>
    <w:p w:rsidR="00E46AB0" w:rsidRDefault="00E46AB0" w:rsidP="00FF2D23">
      <w:pPr>
        <w:autoSpaceDE w:val="0"/>
        <w:autoSpaceDN w:val="0"/>
        <w:adjustRightInd w:val="0"/>
        <w:spacing w:after="0" w:line="240" w:lineRule="auto"/>
        <w:ind w:left="4536"/>
        <w:jc w:val="left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и социокультурной</w:t>
      </w:r>
      <w:r w:rsidR="00FF2D23">
        <w:rPr>
          <w:rFonts w:cs="Times New Roman"/>
          <w:iCs/>
          <w:color w:val="auto"/>
          <w:sz w:val="24"/>
          <w:szCs w:val="24"/>
        </w:rPr>
        <w:t xml:space="preserve"> </w:t>
      </w:r>
      <w:r w:rsidRPr="00812BBE">
        <w:rPr>
          <w:rFonts w:cs="Times New Roman"/>
          <w:iCs/>
          <w:color w:val="auto"/>
          <w:sz w:val="24"/>
          <w:szCs w:val="24"/>
        </w:rPr>
        <w:t>реабилитации ОСП «ТОСБС»</w:t>
      </w:r>
    </w:p>
    <w:p w:rsidR="00E46AB0" w:rsidRDefault="00E46AB0" w:rsidP="00FF2D23">
      <w:pPr>
        <w:spacing w:after="0"/>
        <w:ind w:left="4536"/>
        <w:rPr>
          <w:rFonts w:cs="Times New Roman"/>
          <w:iCs/>
          <w:color w:val="auto"/>
          <w:sz w:val="24"/>
          <w:szCs w:val="24"/>
        </w:rPr>
      </w:pPr>
      <w:r w:rsidRPr="00812BBE">
        <w:rPr>
          <w:rFonts w:cs="Times New Roman"/>
          <w:iCs/>
          <w:color w:val="auto"/>
          <w:sz w:val="24"/>
          <w:szCs w:val="24"/>
        </w:rPr>
        <w:t>(г. Тула)</w:t>
      </w:r>
    </w:p>
    <w:p w:rsidR="00E46AB0" w:rsidRDefault="00620C4D" w:rsidP="00FF2D23">
      <w:pPr>
        <w:spacing w:after="0"/>
        <w:ind w:left="4536"/>
        <w:rPr>
          <w:rFonts w:cs="Times New Roman"/>
          <w:iCs/>
          <w:color w:val="auto"/>
          <w:sz w:val="24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04C3784" wp14:editId="26FA8AE3">
            <wp:simplePos x="0" y="0"/>
            <wp:positionH relativeFrom="column">
              <wp:posOffset>93980</wp:posOffset>
            </wp:positionH>
            <wp:positionV relativeFrom="paragraph">
              <wp:posOffset>247015</wp:posOffset>
            </wp:positionV>
            <wp:extent cx="288099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илова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3DC6CB8" wp14:editId="4A43A636">
            <wp:simplePos x="0" y="0"/>
            <wp:positionH relativeFrom="column">
              <wp:posOffset>3281680</wp:posOffset>
            </wp:positionH>
            <wp:positionV relativeFrom="paragraph">
              <wp:posOffset>241935</wp:posOffset>
            </wp:positionV>
            <wp:extent cx="2392680" cy="2159635"/>
            <wp:effectExtent l="0" t="0" r="7620" b="0"/>
            <wp:wrapTight wrapText="bothSides">
              <wp:wrapPolygon edited="0">
                <wp:start x="0" y="0"/>
                <wp:lineTo x="0" y="21340"/>
                <wp:lineTo x="21497" y="21340"/>
                <wp:lineTo x="2149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люпин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D50" w:rsidRDefault="00471D50" w:rsidP="00AE1BAE">
      <w:pPr>
        <w:spacing w:after="0" w:line="240" w:lineRule="auto"/>
        <w:ind w:firstLine="567"/>
        <w:rPr>
          <w:rFonts w:cs="Times New Roman"/>
          <w:szCs w:val="24"/>
        </w:rPr>
      </w:pP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Тульская областная специальная библиотека для слепых является региональным депозитарным хранилищем литературы для инвалидов по зрению, информационным и социокультурным центром реабилитации незрячих области, методико-консультационным центром по обслуживанию людей с ограничениями жизнедеятельности и центром обеспечения краеведческой и </w:t>
      </w:r>
      <w:proofErr w:type="spellStart"/>
      <w:r w:rsidRPr="00E46AB0">
        <w:rPr>
          <w:rFonts w:cs="Times New Roman"/>
          <w:szCs w:val="24"/>
        </w:rPr>
        <w:t>тифлокраеведческой</w:t>
      </w:r>
      <w:proofErr w:type="spellEnd"/>
      <w:r w:rsidRPr="00E46AB0">
        <w:rPr>
          <w:rFonts w:cs="Times New Roman"/>
          <w:szCs w:val="24"/>
        </w:rPr>
        <w:t xml:space="preserve"> книгой специальных форматов слепых и слабовидящих (взрослых и детей).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Общественная значимость и социальная роль специальной библиотеки состоит в исполняемых ею функциях – информационной, культурной, образовательной, реабилитационной. А также в организации беспрепятственного доступа к информации инвалидам по зрению на основе использования адаптивных технологий и </w:t>
      </w:r>
      <w:proofErr w:type="spellStart"/>
      <w:r w:rsidRPr="00E46AB0">
        <w:rPr>
          <w:rFonts w:cs="Times New Roman"/>
          <w:szCs w:val="24"/>
        </w:rPr>
        <w:t>тифлотехнических</w:t>
      </w:r>
      <w:proofErr w:type="spellEnd"/>
      <w:r w:rsidRPr="00E46AB0">
        <w:rPr>
          <w:rFonts w:cs="Times New Roman"/>
          <w:szCs w:val="24"/>
        </w:rPr>
        <w:t xml:space="preserve"> средств.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Одним из приоритетных направлений нашей работы является участие в формировании информационно-социокультурного пространства и содействие адаптации информационной и культурной среды для лиц с ограниченными возможностями здоровья</w:t>
      </w:r>
      <w:r w:rsidR="00FF2D23">
        <w:rPr>
          <w:rFonts w:cs="Times New Roman"/>
          <w:szCs w:val="24"/>
        </w:rPr>
        <w:t>.</w:t>
      </w:r>
      <w:r w:rsidRPr="00E46AB0">
        <w:rPr>
          <w:rFonts w:cs="Times New Roman"/>
          <w:szCs w:val="24"/>
        </w:rPr>
        <w:t xml:space="preserve"> </w:t>
      </w:r>
      <w:r w:rsidR="00FF2D23">
        <w:rPr>
          <w:rFonts w:cs="Times New Roman"/>
          <w:szCs w:val="24"/>
        </w:rPr>
        <w:t>Д</w:t>
      </w:r>
      <w:r w:rsidRPr="00E46AB0">
        <w:rPr>
          <w:rFonts w:cs="Times New Roman"/>
          <w:szCs w:val="24"/>
        </w:rPr>
        <w:t>ля детей с нарушениями зрения с 2010 года мы реализовываем творческий проект – библиотечный театр книги «</w:t>
      </w:r>
      <w:proofErr w:type="spellStart"/>
      <w:r w:rsidRPr="00E46AB0">
        <w:rPr>
          <w:rFonts w:cs="Times New Roman"/>
          <w:szCs w:val="24"/>
        </w:rPr>
        <w:t>Филипок</w:t>
      </w:r>
      <w:proofErr w:type="spellEnd"/>
      <w:r w:rsidRPr="00E46AB0">
        <w:rPr>
          <w:rFonts w:cs="Times New Roman"/>
          <w:szCs w:val="24"/>
        </w:rPr>
        <w:t xml:space="preserve">». За 10 лет представлено более сотни кукольных спектаклей различной тематики: патриотические, познавательные, развлекательные, по литературным произведениям. Записи спектаклей </w:t>
      </w:r>
      <w:r w:rsidRPr="00E46AB0">
        <w:rPr>
          <w:rFonts w:cs="Times New Roman"/>
          <w:szCs w:val="24"/>
        </w:rPr>
        <w:lastRenderedPageBreak/>
        <w:t xml:space="preserve">можно прослушать и просмотреть на нашем сайте и страницах социальных сетей </w:t>
      </w:r>
      <w:proofErr w:type="spellStart"/>
      <w:r w:rsidRPr="00E46AB0">
        <w:rPr>
          <w:rFonts w:cs="Times New Roman"/>
          <w:szCs w:val="24"/>
        </w:rPr>
        <w:t>ВКонтакте</w:t>
      </w:r>
      <w:proofErr w:type="spellEnd"/>
      <w:r w:rsidRPr="00E46AB0">
        <w:rPr>
          <w:rFonts w:cs="Times New Roman"/>
          <w:szCs w:val="24"/>
        </w:rPr>
        <w:t xml:space="preserve"> и Одноклассники.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Цель проекта - вызвать познавательный интерес у юных зрителей, привлечь к чтению, научить общению.</w:t>
      </w:r>
      <w:r w:rsidRPr="00E46AB0">
        <w:t xml:space="preserve"> </w:t>
      </w:r>
      <w:r w:rsidRPr="00E46AB0">
        <w:rPr>
          <w:rFonts w:cs="Times New Roman"/>
          <w:szCs w:val="24"/>
        </w:rPr>
        <w:t xml:space="preserve">Спектакли сопровождаются </w:t>
      </w:r>
      <w:proofErr w:type="spellStart"/>
      <w:r w:rsidRPr="00E46AB0">
        <w:rPr>
          <w:rFonts w:cs="Times New Roman"/>
          <w:szCs w:val="24"/>
        </w:rPr>
        <w:t>тифлокомментированием</w:t>
      </w:r>
      <w:proofErr w:type="spellEnd"/>
      <w:r w:rsidRPr="00E46AB0">
        <w:rPr>
          <w:rFonts w:cs="Times New Roman"/>
          <w:szCs w:val="24"/>
        </w:rPr>
        <w:t xml:space="preserve"> – </w:t>
      </w:r>
      <w:proofErr w:type="spellStart"/>
      <w:r w:rsidRPr="00E46AB0">
        <w:rPr>
          <w:rFonts w:cs="Times New Roman"/>
          <w:szCs w:val="24"/>
        </w:rPr>
        <w:t>тифлокомментатор</w:t>
      </w:r>
      <w:proofErr w:type="spellEnd"/>
      <w:r w:rsidRPr="00E46AB0">
        <w:rPr>
          <w:rFonts w:cs="Times New Roman"/>
          <w:szCs w:val="24"/>
        </w:rPr>
        <w:t xml:space="preserve"> описывает декорации, внешний вид персонажей и их действия. После спектаклей зрители могут ближе тактильно познакомиться с кукольными героями.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Мы организовываем </w:t>
      </w:r>
      <w:proofErr w:type="spellStart"/>
      <w:r w:rsidRPr="00E46AB0">
        <w:rPr>
          <w:rFonts w:cs="Times New Roman"/>
          <w:szCs w:val="24"/>
        </w:rPr>
        <w:t>библиогастроли</w:t>
      </w:r>
      <w:proofErr w:type="spellEnd"/>
      <w:r w:rsidRPr="00E46AB0">
        <w:rPr>
          <w:rFonts w:cs="Times New Roman"/>
          <w:szCs w:val="24"/>
        </w:rPr>
        <w:t xml:space="preserve"> нашего театра, выезжаем в коррекционные детские сады и интернаты. А также показываем спектакли с </w:t>
      </w:r>
      <w:proofErr w:type="spellStart"/>
      <w:r w:rsidRPr="00E46AB0">
        <w:rPr>
          <w:rFonts w:cs="Times New Roman"/>
          <w:szCs w:val="24"/>
        </w:rPr>
        <w:t>тифлокомментированием</w:t>
      </w:r>
      <w:proofErr w:type="spellEnd"/>
      <w:r w:rsidRPr="00E46AB0">
        <w:rPr>
          <w:rFonts w:cs="Times New Roman"/>
          <w:szCs w:val="24"/>
        </w:rPr>
        <w:t xml:space="preserve"> непосредственно в стенах библиотеки для наших юных пользователей.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В 2020 году</w:t>
      </w:r>
      <w:r w:rsidRPr="00E46AB0">
        <w:rPr>
          <w:rFonts w:cs="Times New Roman"/>
          <w:color w:val="FF0000"/>
          <w:szCs w:val="24"/>
        </w:rPr>
        <w:t xml:space="preserve"> </w:t>
      </w:r>
      <w:r w:rsidRPr="00E46AB0">
        <w:rPr>
          <w:rFonts w:cs="Times New Roman"/>
          <w:szCs w:val="24"/>
        </w:rPr>
        <w:t xml:space="preserve">мы получили грант программы «Особый взгляд» благотворительного фонда Алишера Усманова «Искусство, наука и спорт». Творческий проект Тульской областной специальной библиотеки для слепых – </w:t>
      </w:r>
      <w:proofErr w:type="spellStart"/>
      <w:r w:rsidRPr="00E46AB0">
        <w:rPr>
          <w:rFonts w:cs="Times New Roman"/>
          <w:szCs w:val="24"/>
        </w:rPr>
        <w:t>библиогастроли</w:t>
      </w:r>
      <w:proofErr w:type="spellEnd"/>
      <w:r w:rsidRPr="00E46AB0">
        <w:rPr>
          <w:rFonts w:cs="Times New Roman"/>
          <w:szCs w:val="24"/>
        </w:rPr>
        <w:t xml:space="preserve"> театра книги «</w:t>
      </w:r>
      <w:r w:rsidR="001947CF" w:rsidRPr="00E46AB0">
        <w:rPr>
          <w:rFonts w:cs="Times New Roman"/>
          <w:szCs w:val="24"/>
        </w:rPr>
        <w:t>Филиппок</w:t>
      </w:r>
      <w:r w:rsidRPr="00E46AB0">
        <w:rPr>
          <w:rFonts w:cs="Times New Roman"/>
          <w:szCs w:val="24"/>
        </w:rPr>
        <w:t xml:space="preserve">» – получил комплект высококлассного профессионального оборудования для организации тифлокомментирования. Новое оборудование позволит более адресно подходить к потребностям наших особых читателей в проведении зрелищных мероприятий. Кинопоказы, спектакли, </w:t>
      </w:r>
      <w:proofErr w:type="spellStart"/>
      <w:r w:rsidRPr="00E46AB0">
        <w:rPr>
          <w:rFonts w:cs="Times New Roman"/>
          <w:szCs w:val="24"/>
        </w:rPr>
        <w:t>видеопрезентации</w:t>
      </w:r>
      <w:proofErr w:type="spellEnd"/>
      <w:r w:rsidRPr="00E46AB0">
        <w:rPr>
          <w:rFonts w:cs="Times New Roman"/>
          <w:szCs w:val="24"/>
        </w:rPr>
        <w:t xml:space="preserve"> и другой визуальный контент теперь может сопровождаться горячим </w:t>
      </w:r>
      <w:proofErr w:type="spellStart"/>
      <w:r w:rsidRPr="00E46AB0">
        <w:rPr>
          <w:rFonts w:cs="Times New Roman"/>
          <w:szCs w:val="24"/>
        </w:rPr>
        <w:t>тифлокомментированием</w:t>
      </w:r>
      <w:proofErr w:type="spellEnd"/>
      <w:r w:rsidRPr="00E46AB0">
        <w:rPr>
          <w:rFonts w:cs="Times New Roman"/>
          <w:szCs w:val="24"/>
        </w:rPr>
        <w:t xml:space="preserve">. Через индивидуальные наушники участники мероприятий с нарушением зрения будут слышать </w:t>
      </w:r>
      <w:proofErr w:type="spellStart"/>
      <w:r w:rsidRPr="00E46AB0">
        <w:rPr>
          <w:rFonts w:cs="Times New Roman"/>
          <w:szCs w:val="24"/>
        </w:rPr>
        <w:t>тифлокомментарий</w:t>
      </w:r>
      <w:proofErr w:type="spellEnd"/>
      <w:r w:rsidRPr="00E46AB0">
        <w:rPr>
          <w:rFonts w:cs="Times New Roman"/>
          <w:szCs w:val="24"/>
        </w:rPr>
        <w:t xml:space="preserve"> происходящего на сцене или на экране, а зрячие посетители будут смотреть действо в обычном режиме.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Заведующая Тульской областной специальной библиотекой для слепых Елена Николаевна </w:t>
      </w:r>
      <w:proofErr w:type="spellStart"/>
      <w:r w:rsidRPr="00E46AB0">
        <w:rPr>
          <w:rFonts w:cs="Times New Roman"/>
          <w:szCs w:val="24"/>
        </w:rPr>
        <w:t>Брешенкова</w:t>
      </w:r>
      <w:proofErr w:type="spellEnd"/>
      <w:r w:rsidRPr="00E46AB0">
        <w:rPr>
          <w:rFonts w:cs="Times New Roman"/>
          <w:szCs w:val="24"/>
        </w:rPr>
        <w:t xml:space="preserve"> прошла специальное обучение и получила высшую категорию по профессии «</w:t>
      </w:r>
      <w:proofErr w:type="spellStart"/>
      <w:r w:rsidRPr="00E46AB0">
        <w:rPr>
          <w:rFonts w:cs="Times New Roman"/>
          <w:szCs w:val="24"/>
        </w:rPr>
        <w:t>Тифлокомментатор</w:t>
      </w:r>
      <w:proofErr w:type="spellEnd"/>
      <w:r w:rsidRPr="00E46AB0">
        <w:rPr>
          <w:rFonts w:cs="Times New Roman"/>
          <w:szCs w:val="24"/>
        </w:rPr>
        <w:t>» в институте «</w:t>
      </w:r>
      <w:proofErr w:type="spellStart"/>
      <w:r w:rsidRPr="00E46AB0">
        <w:rPr>
          <w:rFonts w:cs="Times New Roman"/>
          <w:szCs w:val="24"/>
        </w:rPr>
        <w:t>Реакомп</w:t>
      </w:r>
      <w:proofErr w:type="spellEnd"/>
      <w:r w:rsidRPr="00E46AB0">
        <w:rPr>
          <w:rFonts w:cs="Times New Roman"/>
          <w:szCs w:val="24"/>
        </w:rPr>
        <w:t xml:space="preserve">». Свои знания и опыт она передает коллегам, корректирует их разработки в области создания </w:t>
      </w:r>
      <w:proofErr w:type="spellStart"/>
      <w:r w:rsidRPr="00E46AB0">
        <w:rPr>
          <w:rFonts w:cs="Times New Roman"/>
          <w:szCs w:val="24"/>
        </w:rPr>
        <w:t>тифлокомментариев</w:t>
      </w:r>
      <w:proofErr w:type="spellEnd"/>
      <w:r w:rsidRPr="00E46AB0">
        <w:rPr>
          <w:rFonts w:cs="Times New Roman"/>
          <w:szCs w:val="24"/>
        </w:rPr>
        <w:t xml:space="preserve"> для библиотечных проектов «Три музы», «Кино без границ», «Прогулки по родному городу» и других.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ab/>
        <w:t xml:space="preserve">- с 2013 года мы реализуем краеведческий проект «Прогулки по родному городу» (История Тулы в скульптурах, памятниках и музеях), в рамках которого проводим экскурсии с </w:t>
      </w:r>
      <w:proofErr w:type="spellStart"/>
      <w:r w:rsidRPr="00E46AB0">
        <w:rPr>
          <w:rFonts w:cs="Times New Roman"/>
          <w:szCs w:val="24"/>
        </w:rPr>
        <w:t>тифлокомментарием</w:t>
      </w:r>
      <w:proofErr w:type="spellEnd"/>
      <w:r w:rsidRPr="00E46AB0">
        <w:rPr>
          <w:rFonts w:cs="Times New Roman"/>
          <w:szCs w:val="24"/>
        </w:rPr>
        <w:t xml:space="preserve"> для людей с проблемами зрения с целью продвижения </w:t>
      </w:r>
      <w:proofErr w:type="spellStart"/>
      <w:r w:rsidRPr="00E46AB0">
        <w:rPr>
          <w:rFonts w:cs="Times New Roman"/>
          <w:szCs w:val="24"/>
        </w:rPr>
        <w:t>паратуризма</w:t>
      </w:r>
      <w:proofErr w:type="spellEnd"/>
      <w:r w:rsidRPr="00E46AB0">
        <w:rPr>
          <w:rFonts w:cs="Times New Roman"/>
          <w:szCs w:val="24"/>
        </w:rPr>
        <w:t xml:space="preserve"> в регионе.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Проведение подобных экскурсий для инвалидов – это единственный способ получить реальное представление о памятных местах, непосредственное прикосновение к скульптурам и памятникам нашего города.</w:t>
      </w:r>
      <w:r w:rsidRPr="00E46AB0">
        <w:t xml:space="preserve">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Проект состоит из трех блоков тематических </w:t>
      </w:r>
      <w:proofErr w:type="spellStart"/>
      <w:r w:rsidRPr="00E46AB0">
        <w:rPr>
          <w:rFonts w:cs="Times New Roman"/>
          <w:szCs w:val="24"/>
        </w:rPr>
        <w:t>тифлоэкскурсий</w:t>
      </w:r>
      <w:proofErr w:type="spellEnd"/>
      <w:r w:rsidRPr="00E46AB0">
        <w:rPr>
          <w:rFonts w:cs="Times New Roman"/>
          <w:szCs w:val="24"/>
        </w:rPr>
        <w:t>: Тула литературная, Тула историческая, Тула гостеприимная. Участниками проекта стали не только слепые и слабовидящие люди, но и инвалиды всех категорий.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За время работы проекта особые экскурсанты посетили различные выставки, музеи, парки. Все экскурсии сопровождались </w:t>
      </w:r>
      <w:proofErr w:type="spellStart"/>
      <w:r w:rsidRPr="00E46AB0">
        <w:rPr>
          <w:rFonts w:cs="Times New Roman"/>
          <w:szCs w:val="24"/>
        </w:rPr>
        <w:t>тифлокомментариями</w:t>
      </w:r>
      <w:proofErr w:type="spellEnd"/>
      <w:r w:rsidRPr="00E46AB0">
        <w:rPr>
          <w:rFonts w:cs="Times New Roman"/>
          <w:szCs w:val="24"/>
        </w:rPr>
        <w:t>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lastRenderedPageBreak/>
        <w:t>- в 2014 году стартовал культурно – просветительский проект «Три музы», главной целью которого является адаптация произведений изобразительного искусства для лиц с нарушениями зрения. Особенность восприятия незрячими информации требует визуализации произведений живописи через создание словесных образов в передаче эмоционального настроения картины, что является составной частью тифлокомментирования.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Проект получил название «Три музы», так как в нем гармонично сочетаются «живопись», «слово» и «музыка».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Для демонстрации подбираются картины с четким, желательно известным сюжетом, в основном это пейзаж, портрет, натюрморт. Составляется словесное описание картины – общий план, детали (форма, цвет, положение предметов, позы людей). Затем подбирается музыкальный фон, сопровождающий </w:t>
      </w:r>
      <w:proofErr w:type="spellStart"/>
      <w:r w:rsidRPr="00E46AB0">
        <w:rPr>
          <w:rFonts w:cs="Times New Roman"/>
          <w:szCs w:val="24"/>
        </w:rPr>
        <w:t>тифлокомментарий</w:t>
      </w:r>
      <w:proofErr w:type="spellEnd"/>
      <w:r w:rsidRPr="00E46AB0">
        <w:rPr>
          <w:rFonts w:cs="Times New Roman"/>
          <w:szCs w:val="24"/>
        </w:rPr>
        <w:t>, который должен помочь более глубокому эмоциональному восприятию картины.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Сотрудниками</w:t>
      </w:r>
      <w:r w:rsidR="001947CF">
        <w:rPr>
          <w:rFonts w:cs="Times New Roman"/>
          <w:szCs w:val="24"/>
        </w:rPr>
        <w:t xml:space="preserve"> библиотеки созданы тактильно-</w:t>
      </w:r>
      <w:r w:rsidRPr="00E46AB0">
        <w:rPr>
          <w:rFonts w:cs="Times New Roman"/>
          <w:szCs w:val="24"/>
        </w:rPr>
        <w:t xml:space="preserve">рукодельные копии картин, в том числе </w:t>
      </w:r>
      <w:proofErr w:type="spellStart"/>
      <w:r w:rsidRPr="00E46AB0">
        <w:rPr>
          <w:rFonts w:cs="Times New Roman"/>
          <w:szCs w:val="24"/>
        </w:rPr>
        <w:t>аромакартины</w:t>
      </w:r>
      <w:proofErr w:type="spellEnd"/>
      <w:r w:rsidRPr="00E46AB0">
        <w:rPr>
          <w:rFonts w:cs="Times New Roman"/>
          <w:szCs w:val="24"/>
        </w:rPr>
        <w:t xml:space="preserve">, которые посетили </w:t>
      </w:r>
      <w:proofErr w:type="gramStart"/>
      <w:r w:rsidRPr="00E46AB0">
        <w:rPr>
          <w:rFonts w:cs="Times New Roman"/>
          <w:szCs w:val="24"/>
        </w:rPr>
        <w:t>музея</w:t>
      </w:r>
      <w:proofErr w:type="gramEnd"/>
      <w:r w:rsidRPr="00E46AB0">
        <w:rPr>
          <w:rFonts w:cs="Times New Roman"/>
          <w:szCs w:val="24"/>
        </w:rPr>
        <w:t xml:space="preserve"> могут не только потрогать, но и почувствовать ароматы сирени, лимона, розы.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На тематическом сайте нашей библиотеки «Музей у вас дома» представлено более 30 картин с </w:t>
      </w:r>
      <w:proofErr w:type="spellStart"/>
      <w:r w:rsidRPr="00E46AB0">
        <w:rPr>
          <w:rFonts w:cs="Times New Roman"/>
          <w:szCs w:val="24"/>
        </w:rPr>
        <w:t>аудиотифлокомментарием</w:t>
      </w:r>
      <w:proofErr w:type="spellEnd"/>
      <w:r w:rsidRPr="00E46AB0">
        <w:rPr>
          <w:rFonts w:cs="Times New Roman"/>
          <w:szCs w:val="24"/>
        </w:rPr>
        <w:t xml:space="preserve"> и </w:t>
      </w:r>
      <w:proofErr w:type="spellStart"/>
      <w:r w:rsidRPr="00E46AB0">
        <w:rPr>
          <w:rFonts w:cs="Times New Roman"/>
          <w:szCs w:val="24"/>
        </w:rPr>
        <w:t>аудиовыставок</w:t>
      </w:r>
      <w:proofErr w:type="spellEnd"/>
      <w:r w:rsidRPr="00E46AB0">
        <w:rPr>
          <w:rFonts w:cs="Times New Roman"/>
          <w:szCs w:val="24"/>
        </w:rPr>
        <w:t>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- на средства Гранта Президента России в 2016 году был создан экспозиционный Трогательный зал с коллекцией памятников архитектуры, уменьшенных копий скульптурных работ и предметов декоративно-прикладного искусства.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Трогательный зал знакомит своих посетителей с историческим наследием и культурным достоянием тульского края по четырем направлениям: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1. «Творчество без границ» – организация постоянных и передвижных выставок творческих работ людей с ограничениями здоровья. Читатели библиотеки и члены их семей активно включились в формирование экспозиции «трогательного» зала, и со всей Тульской области прислали на выставку свои произведения декоративно-прикладного искусства: поделки, вышивки, кружево, аппликации.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2. «Осязаемая галерея» – популяризация народного творчества и тульских брендов среди инвалидов посредством тактильного восприятия предметов декоративно-прикладного искусства, традиционных народных промыслов региона: </w:t>
      </w:r>
      <w:proofErr w:type="spellStart"/>
      <w:r w:rsidRPr="00E46AB0">
        <w:rPr>
          <w:rFonts w:cs="Times New Roman"/>
          <w:szCs w:val="24"/>
        </w:rPr>
        <w:t>филимоновская</w:t>
      </w:r>
      <w:proofErr w:type="spellEnd"/>
      <w:r w:rsidRPr="00E46AB0">
        <w:rPr>
          <w:rFonts w:cs="Times New Roman"/>
          <w:szCs w:val="24"/>
        </w:rPr>
        <w:t xml:space="preserve"> игрушка, тульская глиняная игрушка, белевское кружево, самовары, пряничные доски и другие. По каждому направлению декоративно – прикладного творчества и по всем тульским брендам мы выпустили </w:t>
      </w:r>
      <w:proofErr w:type="spellStart"/>
      <w:r w:rsidRPr="00E46AB0">
        <w:rPr>
          <w:rFonts w:cs="Times New Roman"/>
          <w:szCs w:val="24"/>
        </w:rPr>
        <w:t>тифлокомментарии</w:t>
      </w:r>
      <w:proofErr w:type="spellEnd"/>
      <w:r w:rsidRPr="00E46AB0">
        <w:rPr>
          <w:rFonts w:cs="Times New Roman"/>
          <w:szCs w:val="24"/>
        </w:rPr>
        <w:t xml:space="preserve">.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3. «Прикоснись руками – увидишь сердцем»: </w:t>
      </w:r>
      <w:proofErr w:type="gramStart"/>
      <w:r w:rsidRPr="00E46AB0">
        <w:rPr>
          <w:rFonts w:cs="Times New Roman"/>
          <w:szCs w:val="24"/>
        </w:rPr>
        <w:t>тактильная</w:t>
      </w:r>
      <w:proofErr w:type="gramEnd"/>
      <w:r w:rsidRPr="00E46AB0">
        <w:rPr>
          <w:rFonts w:cs="Times New Roman"/>
          <w:szCs w:val="24"/>
        </w:rPr>
        <w:t xml:space="preserve"> </w:t>
      </w:r>
      <w:proofErr w:type="spellStart"/>
      <w:r w:rsidRPr="00E46AB0">
        <w:rPr>
          <w:rFonts w:cs="Times New Roman"/>
          <w:szCs w:val="24"/>
        </w:rPr>
        <w:t>тифлоэкскурсия</w:t>
      </w:r>
      <w:proofErr w:type="spellEnd"/>
      <w:r w:rsidRPr="00E46AB0">
        <w:rPr>
          <w:rFonts w:cs="Times New Roman"/>
          <w:szCs w:val="24"/>
        </w:rPr>
        <w:t xml:space="preserve"> по памятникам региона с помощью специально изготовленных масштабированных макетов и тактильных книг: тульскому кремлю, знаменитым православным храмам, памятникам истории и культуры.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lastRenderedPageBreak/>
        <w:t xml:space="preserve">Экспонаты снабжены </w:t>
      </w:r>
      <w:proofErr w:type="spellStart"/>
      <w:r w:rsidRPr="00E46AB0">
        <w:rPr>
          <w:rFonts w:cs="Times New Roman"/>
          <w:szCs w:val="24"/>
        </w:rPr>
        <w:t>тифлокомментариями</w:t>
      </w:r>
      <w:proofErr w:type="spellEnd"/>
      <w:r w:rsidRPr="00E46AB0">
        <w:rPr>
          <w:rFonts w:cs="Times New Roman"/>
          <w:szCs w:val="24"/>
        </w:rPr>
        <w:t xml:space="preserve"> в различных форматах (укрупненный шрифт, рельефно-точечный шрифт по системе Брайля, звуковой вариант на электронных носителях), а для оценки их полноты и качества был организован экспертный совет инвалидов по зрению, библиотечных и музейных работников.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Жемчужиной нашего зала является макет Тульского кремля в масштабе 1:150, который полностью воссоздает его в современном виде.</w:t>
      </w:r>
      <w:r w:rsidRPr="00E46AB0">
        <w:t xml:space="preserve"> </w:t>
      </w:r>
      <w:r w:rsidRPr="00E46AB0">
        <w:rPr>
          <w:rFonts w:cs="Times New Roman"/>
          <w:szCs w:val="24"/>
        </w:rPr>
        <w:t>Макет предназначен для тактильного изучения особенностей крепости, все объекты можно и рекомендуется трогать руками. Кроме того, тактильные метки, нанесенные на объекты макета, с помощью специальной ручки-сканера позволяют активировать аудиогид по башням и арт-объектам.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В кремлевском саду воссозданы практически все объекты, умеющие рассказать о себе. Стоит провести над ними рукой, </w:t>
      </w:r>
      <w:proofErr w:type="gramStart"/>
      <w:r w:rsidRPr="00E46AB0">
        <w:rPr>
          <w:rFonts w:cs="Times New Roman"/>
          <w:szCs w:val="24"/>
        </w:rPr>
        <w:t>специальный</w:t>
      </w:r>
      <w:proofErr w:type="gramEnd"/>
      <w:r w:rsidRPr="00E46AB0">
        <w:rPr>
          <w:rFonts w:cs="Times New Roman"/>
          <w:szCs w:val="24"/>
        </w:rPr>
        <w:t xml:space="preserve"> аудиогид поведает описание и историю создания памятника. Также имеются увеличенные копии этих миниатюрных объектов для тактильного знакомства с ними.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На сайте нашей библиотеки и страницах в социальных сетях </w:t>
      </w:r>
      <w:proofErr w:type="spellStart"/>
      <w:r w:rsidRPr="00E46AB0">
        <w:rPr>
          <w:rFonts w:cs="Times New Roman"/>
          <w:szCs w:val="24"/>
        </w:rPr>
        <w:t>ВКонтакте</w:t>
      </w:r>
      <w:proofErr w:type="spellEnd"/>
      <w:r w:rsidRPr="00E46AB0">
        <w:rPr>
          <w:rFonts w:cs="Times New Roman"/>
          <w:szCs w:val="24"/>
        </w:rPr>
        <w:t xml:space="preserve"> и Одноклассники предста</w:t>
      </w:r>
      <w:bookmarkStart w:id="0" w:name="_GoBack"/>
      <w:bookmarkEnd w:id="0"/>
      <w:r w:rsidRPr="00E46AB0">
        <w:rPr>
          <w:rFonts w:cs="Times New Roman"/>
          <w:szCs w:val="24"/>
        </w:rPr>
        <w:t xml:space="preserve">влены аудио и </w:t>
      </w:r>
      <w:proofErr w:type="spellStart"/>
      <w:r w:rsidRPr="00E46AB0">
        <w:rPr>
          <w:rFonts w:cs="Times New Roman"/>
          <w:szCs w:val="24"/>
        </w:rPr>
        <w:t>видеоэкскурсии</w:t>
      </w:r>
      <w:proofErr w:type="spellEnd"/>
      <w:r w:rsidRPr="00E46AB0">
        <w:rPr>
          <w:rFonts w:cs="Times New Roman"/>
          <w:szCs w:val="24"/>
        </w:rPr>
        <w:t xml:space="preserve"> с </w:t>
      </w:r>
      <w:proofErr w:type="spellStart"/>
      <w:r w:rsidRPr="00E46AB0">
        <w:rPr>
          <w:rFonts w:cs="Times New Roman"/>
          <w:szCs w:val="24"/>
        </w:rPr>
        <w:t>тифлокомментированием</w:t>
      </w:r>
      <w:proofErr w:type="spellEnd"/>
      <w:r w:rsidRPr="00E46AB0">
        <w:rPr>
          <w:rFonts w:cs="Times New Roman"/>
          <w:szCs w:val="24"/>
        </w:rPr>
        <w:t xml:space="preserve"> для тех, кто не может лично посетить Трогательный зал.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ab/>
        <w:t xml:space="preserve">В 2017 – 2018 годах совместно с музеем «Тульский кремль» были подготовлены два </w:t>
      </w:r>
      <w:proofErr w:type="spellStart"/>
      <w:r w:rsidRPr="00E46AB0">
        <w:rPr>
          <w:rFonts w:cs="Times New Roman"/>
          <w:szCs w:val="24"/>
        </w:rPr>
        <w:t>многоформатных</w:t>
      </w:r>
      <w:proofErr w:type="spellEnd"/>
      <w:r w:rsidRPr="00E46AB0">
        <w:rPr>
          <w:rFonts w:cs="Times New Roman"/>
          <w:szCs w:val="24"/>
        </w:rPr>
        <w:t xml:space="preserve"> издания «Тульский кремль – памятник оборонного зодчества» и подарочное издание «Тульский кремль – щит и меч России». В книгах представлены экскурсии с </w:t>
      </w:r>
      <w:proofErr w:type="spellStart"/>
      <w:r w:rsidRPr="00E46AB0">
        <w:rPr>
          <w:rFonts w:cs="Times New Roman"/>
          <w:szCs w:val="24"/>
        </w:rPr>
        <w:t>тифлокомментариями</w:t>
      </w:r>
      <w:proofErr w:type="spellEnd"/>
      <w:r w:rsidRPr="00E46AB0">
        <w:rPr>
          <w:rFonts w:cs="Times New Roman"/>
          <w:szCs w:val="24"/>
        </w:rPr>
        <w:t xml:space="preserve"> по Тульскому кремлю в текстах с укрупненным, рельефно – точечным шрифтом, рельефно – графическими иллюстрациями и диск с аудио экскурсией. </w:t>
      </w:r>
    </w:p>
    <w:p w:rsidR="00E46AB0" w:rsidRP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 xml:space="preserve">4. </w:t>
      </w:r>
      <w:proofErr w:type="spellStart"/>
      <w:r w:rsidRPr="00E46AB0">
        <w:rPr>
          <w:rFonts w:cs="Times New Roman"/>
          <w:szCs w:val="24"/>
        </w:rPr>
        <w:t>Библио</w:t>
      </w:r>
      <w:proofErr w:type="spellEnd"/>
      <w:r w:rsidRPr="00E46AB0">
        <w:rPr>
          <w:rFonts w:cs="Times New Roman"/>
          <w:szCs w:val="24"/>
        </w:rPr>
        <w:t xml:space="preserve">-кинозал «Кино без границ» – приобщение к ценностям мирового киноискусства незрячих и слабовидящих пользователей: </w:t>
      </w:r>
      <w:proofErr w:type="gramStart"/>
      <w:r w:rsidRPr="00E46AB0">
        <w:rPr>
          <w:rFonts w:cs="Times New Roman"/>
          <w:szCs w:val="24"/>
        </w:rPr>
        <w:t>сформирована</w:t>
      </w:r>
      <w:proofErr w:type="gramEnd"/>
      <w:r w:rsidRPr="00E46AB0">
        <w:rPr>
          <w:rFonts w:cs="Times New Roman"/>
          <w:szCs w:val="24"/>
        </w:rPr>
        <w:t xml:space="preserve"> </w:t>
      </w:r>
      <w:proofErr w:type="spellStart"/>
      <w:r w:rsidRPr="00E46AB0">
        <w:rPr>
          <w:rFonts w:cs="Times New Roman"/>
          <w:szCs w:val="24"/>
        </w:rPr>
        <w:t>видеоколлекция</w:t>
      </w:r>
      <w:proofErr w:type="spellEnd"/>
      <w:r w:rsidRPr="00E46AB0">
        <w:rPr>
          <w:rFonts w:cs="Times New Roman"/>
          <w:szCs w:val="24"/>
        </w:rPr>
        <w:t xml:space="preserve"> художественных и мультипликационных фильмов с </w:t>
      </w:r>
      <w:proofErr w:type="spellStart"/>
      <w:r w:rsidRPr="00E46AB0">
        <w:rPr>
          <w:rFonts w:cs="Times New Roman"/>
          <w:szCs w:val="24"/>
        </w:rPr>
        <w:t>тифлокомментарием</w:t>
      </w:r>
      <w:proofErr w:type="spellEnd"/>
      <w:r w:rsidRPr="00E46AB0">
        <w:rPr>
          <w:rFonts w:cs="Times New Roman"/>
          <w:szCs w:val="24"/>
        </w:rPr>
        <w:t xml:space="preserve"> для людей с проблемами зрения, на демонстрационном оборудовании осуществляются кинопоказы.</w:t>
      </w:r>
    </w:p>
    <w:p w:rsidR="00E46AB0" w:rsidRDefault="00E46AB0" w:rsidP="00AE1BAE">
      <w:pPr>
        <w:spacing w:after="0" w:line="240" w:lineRule="auto"/>
        <w:ind w:firstLine="567"/>
        <w:rPr>
          <w:rFonts w:cs="Times New Roman"/>
          <w:szCs w:val="24"/>
        </w:rPr>
      </w:pPr>
      <w:r w:rsidRPr="00E46AB0">
        <w:rPr>
          <w:rFonts w:cs="Times New Roman"/>
          <w:szCs w:val="24"/>
        </w:rPr>
        <w:t>В заключение хотим отметить следующее: представленные выше проекты – не совсем традиционное направление библиотечной работы. Однако</w:t>
      </w:r>
      <w:proofErr w:type="gramStart"/>
      <w:r w:rsidRPr="00E46AB0">
        <w:rPr>
          <w:rFonts w:cs="Times New Roman"/>
          <w:szCs w:val="24"/>
        </w:rPr>
        <w:t>,</w:t>
      </w:r>
      <w:proofErr w:type="gramEnd"/>
      <w:r w:rsidRPr="00E46AB0">
        <w:rPr>
          <w:rFonts w:cs="Times New Roman"/>
          <w:szCs w:val="24"/>
        </w:rPr>
        <w:t xml:space="preserve"> именно их реализация позволила количественно расширить ассортимент традиционных библиотечных услуг, повысить качество их предоставления. Кроме того, все эти проекты позволили привлечь внимание общественности, органов власти к проблеме доступа инвалидов к информации о культуре и искусстве и доступности учреждений культуры.</w:t>
      </w:r>
    </w:p>
    <w:p w:rsidR="00F14B36" w:rsidRDefault="00F14B36" w:rsidP="00AE1BAE">
      <w:pPr>
        <w:spacing w:after="0" w:line="240" w:lineRule="auto"/>
      </w:pPr>
    </w:p>
    <w:sectPr w:rsidR="00F14B36" w:rsidSect="00E46AB0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B0"/>
    <w:rsid w:val="00082B1E"/>
    <w:rsid w:val="001947CF"/>
    <w:rsid w:val="00471D50"/>
    <w:rsid w:val="00620C4D"/>
    <w:rsid w:val="00A47B9E"/>
    <w:rsid w:val="00AE1BAE"/>
    <w:rsid w:val="00AE7EAC"/>
    <w:rsid w:val="00E46AB0"/>
    <w:rsid w:val="00EE10E4"/>
    <w:rsid w:val="00F14B36"/>
    <w:rsid w:val="00FF0FF4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B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C4D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B0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C4D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7</cp:revision>
  <dcterms:created xsi:type="dcterms:W3CDTF">2020-12-01T13:08:00Z</dcterms:created>
  <dcterms:modified xsi:type="dcterms:W3CDTF">2020-12-02T11:59:00Z</dcterms:modified>
</cp:coreProperties>
</file>