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A" w:rsidRDefault="001A7C4A" w:rsidP="001A7C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>Мультимедийные презентации</w:t>
      </w:r>
    </w:p>
    <w:p w:rsidR="001A7C4A" w:rsidRDefault="001A7C4A" w:rsidP="001A7C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 xml:space="preserve"> как средство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51FD">
        <w:rPr>
          <w:rFonts w:cs="Times New Roman"/>
          <w:b/>
          <w:bCs/>
          <w:color w:val="auto"/>
          <w:sz w:val="32"/>
          <w:szCs w:val="32"/>
        </w:rPr>
        <w:t xml:space="preserve">реализации образовательных областей </w:t>
      </w:r>
    </w:p>
    <w:p w:rsidR="001A7C4A" w:rsidRDefault="001A7C4A" w:rsidP="001A7C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>«Речевое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51FD">
        <w:rPr>
          <w:rFonts w:cs="Times New Roman"/>
          <w:b/>
          <w:bCs/>
          <w:color w:val="auto"/>
          <w:sz w:val="32"/>
          <w:szCs w:val="32"/>
        </w:rPr>
        <w:t>развитие»</w:t>
      </w:r>
    </w:p>
    <w:p w:rsidR="001A7C4A" w:rsidRDefault="001A7C4A" w:rsidP="001A7C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651FD">
        <w:rPr>
          <w:rFonts w:cs="Times New Roman"/>
          <w:b/>
          <w:bCs/>
          <w:color w:val="auto"/>
          <w:sz w:val="32"/>
          <w:szCs w:val="32"/>
        </w:rPr>
        <w:t xml:space="preserve"> и «Социально-коммуникативное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51FD">
        <w:rPr>
          <w:rFonts w:cs="Times New Roman"/>
          <w:b/>
          <w:bCs/>
          <w:color w:val="auto"/>
          <w:sz w:val="32"/>
          <w:szCs w:val="32"/>
        </w:rPr>
        <w:t>развитие»</w:t>
      </w:r>
    </w:p>
    <w:p w:rsidR="001A7C4A" w:rsidRPr="00A651FD" w:rsidRDefault="001A7C4A" w:rsidP="001A7C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 xml:space="preserve"> в работе с детьми с ОВЗ</w:t>
      </w:r>
    </w:p>
    <w:p w:rsidR="001A7C4A" w:rsidRDefault="001A7C4A" w:rsidP="001A7C4A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iCs/>
          <w:color w:val="auto"/>
          <w:sz w:val="24"/>
          <w:szCs w:val="24"/>
        </w:rPr>
      </w:pPr>
    </w:p>
    <w:p w:rsidR="001A7C4A" w:rsidRDefault="001A7C4A" w:rsidP="001A7C4A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iCs/>
          <w:color w:val="auto"/>
          <w:sz w:val="24"/>
          <w:szCs w:val="24"/>
        </w:rPr>
      </w:pPr>
    </w:p>
    <w:p w:rsidR="001A7C4A" w:rsidRPr="00812BBE" w:rsidRDefault="001A7C4A" w:rsidP="001A7C4A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Анна Ивановна Городова, </w:t>
      </w:r>
      <w:r w:rsidRPr="00812BBE">
        <w:rPr>
          <w:rFonts w:cs="Times New Roman"/>
          <w:iCs/>
          <w:color w:val="auto"/>
          <w:sz w:val="24"/>
          <w:szCs w:val="24"/>
        </w:rPr>
        <w:t>учитель-логопед МБДОУ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«Детский сад комбинированного вида №45»</w:t>
      </w:r>
    </w:p>
    <w:p w:rsidR="001A7C4A" w:rsidRPr="00812BBE" w:rsidRDefault="001A7C4A" w:rsidP="001A7C4A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Белгород)</w:t>
      </w:r>
    </w:p>
    <w:p w:rsidR="001A7C4A" w:rsidRDefault="001A7C4A" w:rsidP="001A7C4A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1A7C4A" w:rsidRPr="001A7C4A" w:rsidRDefault="001A7C4A" w:rsidP="001A7C4A">
      <w:pPr>
        <w:spacing w:after="0" w:line="240" w:lineRule="auto"/>
        <w:ind w:firstLine="567"/>
        <w:rPr>
          <w:rFonts w:cs="Times New Roman"/>
          <w:szCs w:val="28"/>
        </w:rPr>
      </w:pPr>
      <w:r w:rsidRPr="00A651FD">
        <w:rPr>
          <w:b/>
          <w:i/>
          <w:szCs w:val="28"/>
        </w:rPr>
        <w:t xml:space="preserve">Аннотация: </w:t>
      </w:r>
      <w:r w:rsidRPr="001A7C4A">
        <w:rPr>
          <w:szCs w:val="28"/>
        </w:rPr>
        <w:t>в</w:t>
      </w:r>
      <w:r w:rsidRPr="001A7C4A">
        <w:rPr>
          <w:rStyle w:val="s4"/>
        </w:rPr>
        <w:t xml:space="preserve"> статье раскрывается проблема </w:t>
      </w:r>
      <w:r w:rsidRPr="001A7C4A">
        <w:rPr>
          <w:rFonts w:cs="Times New Roman"/>
          <w:color w:val="000000"/>
          <w:szCs w:val="28"/>
        </w:rPr>
        <w:t xml:space="preserve">внедрения информационных технологий в систему дошкольного воспитания и обучения. Авторы выделяют, что это будет особенно полезно для развития детей с нарушениями слуха и речи, т.к. у них </w:t>
      </w:r>
      <w:r w:rsidRPr="001A7C4A">
        <w:rPr>
          <w:szCs w:val="28"/>
        </w:rPr>
        <w:t xml:space="preserve">отмечается низкий уровень информированности об окружающем мире, рассеянное внимание, недостаточность навыков самоконтроля, ограниченный объем памяти, низкие игровая активность и работоспособность. Педагогами были разработаны </w:t>
      </w:r>
      <w:r w:rsidRPr="001A7C4A">
        <w:rPr>
          <w:rFonts w:cs="Times New Roman"/>
          <w:szCs w:val="28"/>
        </w:rPr>
        <w:t xml:space="preserve">коррекционно-развивающие </w:t>
      </w:r>
      <w:r w:rsidRPr="001A7C4A">
        <w:rPr>
          <w:rFonts w:cs="Times New Roman"/>
          <w:color w:val="000000"/>
          <w:szCs w:val="28"/>
        </w:rPr>
        <w:t>авторские</w:t>
      </w:r>
      <w:r w:rsidRPr="001A7C4A">
        <w:rPr>
          <w:rFonts w:cs="Times New Roman"/>
          <w:color w:val="FF0000"/>
          <w:szCs w:val="28"/>
        </w:rPr>
        <w:t xml:space="preserve"> </w:t>
      </w:r>
      <w:r w:rsidRPr="001A7C4A">
        <w:rPr>
          <w:rFonts w:cs="Times New Roman"/>
          <w:szCs w:val="28"/>
        </w:rPr>
        <w:t>презентации, которые сопровождаются тематическими сказками. Значительное внимание уделяется организации учебно-воспитательного процесса: времени проведения занятий в режимных моментах, частоты использования мультимедийной презентации, эт</w:t>
      </w:r>
      <w:r w:rsidRPr="001A7C4A">
        <w:rPr>
          <w:rFonts w:cs="Times New Roman"/>
          <w:szCs w:val="28"/>
        </w:rPr>
        <w:t>а</w:t>
      </w:r>
      <w:r w:rsidRPr="001A7C4A">
        <w:rPr>
          <w:rFonts w:cs="Times New Roman"/>
          <w:szCs w:val="28"/>
        </w:rPr>
        <w:t>пов усвоения материала, методических приемов, особенностей оформления сла</w:t>
      </w:r>
      <w:r w:rsidRPr="001A7C4A">
        <w:rPr>
          <w:rFonts w:cs="Times New Roman"/>
          <w:szCs w:val="28"/>
        </w:rPr>
        <w:t>й</w:t>
      </w:r>
      <w:r w:rsidRPr="001A7C4A">
        <w:rPr>
          <w:rFonts w:cs="Times New Roman"/>
          <w:szCs w:val="28"/>
        </w:rPr>
        <w:t>дов и пр.</w:t>
      </w:r>
    </w:p>
    <w:p w:rsidR="001A7C4A" w:rsidRPr="001A7C4A" w:rsidRDefault="001A7C4A" w:rsidP="001A7C4A">
      <w:pPr>
        <w:pStyle w:val="Standard"/>
        <w:ind w:right="55" w:firstLine="567"/>
        <w:jc w:val="right"/>
        <w:rPr>
          <w:lang w:val="ru-RU"/>
        </w:rPr>
      </w:pP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По статистике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,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в России на 2020 год проживает около двух миллионов детей с ОВЗ. Эти дети нуждаются в особых программах обучения и социальной адаптации.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Аббревиатура ОВЗ расшифровывается как ограниченные возможности здоровья. Из самого названия следует, что ребенок с ОВЗ имеет особенности физического или умственного развития, которые препятствуют его нормальной жизнедеятельности. Ограничения могут касаться физиологических, психологических или сенсорных возможностей ребенка.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Дети с ограниченными возможностями здоровья не всегда являются инвалидами, хотя эти два понятия связаны и пересекаются между собой. Ребенок может быть признан инвалидом, если имеет стойкие хронические нарушения здоровья, длительно препятствующие возможности нормальной жизнедеятельности.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bookmarkStart w:id="0" w:name="2"/>
      <w:bookmarkStart w:id="1" w:name="uniq1602941266315-80415374"/>
      <w:bookmarkEnd w:id="0"/>
      <w:bookmarkEnd w:id="1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Для медицинской, социальной и педагогической реабилитации детей с ОВЗ выделяются сферы, в которых возможны нарушения: дефекты слуха, нарушение зрения,  тяжелые дефекты речи,  нарушения опорно-двигательных функций, задержка психического развития, дефекты эмоционально-волевой сферы.</w:t>
      </w:r>
    </w:p>
    <w:p w:rsidR="001A7C4A" w:rsidRPr="001A7C4A" w:rsidRDefault="001A7C4A" w:rsidP="001A7C4A">
      <w:pPr>
        <w:pStyle w:val="Textbody"/>
        <w:spacing w:after="0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Этим детям в разной степени присущи следующие характерные черты: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изкий уровень информированности об окружающем мире в связи с ограничениями в познании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ассеянное внимание, отсутствие способности к концентрации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не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достаточность навыков самоконтроля, отсутствие интереса к обучению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граниченный объем памяти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(з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апоминание  кратковременное и поверхностное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);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м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инимальная мотивация к познавательной деятельности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низкая игровая активность (п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еречень игр скудный, сюжеты однотипные и банальные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);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чень низкая работоспособность ввиду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общей ослабленности организма (р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ебенок с ОВЗ быстро устает и нуждается в отдыхе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, п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овышенная утомляемость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);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- н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изкая скорость обработки поступающей информации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инфантилизм (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отставание в развитии от своих сверстников, несоответствие характеристик эмоционально-волевой сферы действительному возрасту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);</w:t>
      </w:r>
    </w:p>
    <w:p w:rsid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изкий уровень развития крупной и мелкой моторики.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</w:p>
    <w:p w:rsidR="001A7C4A" w:rsidRPr="001A7C4A" w:rsidRDefault="001A7C4A" w:rsidP="001A7C4A">
      <w:pPr>
        <w:pStyle w:val="Textbody"/>
        <w:widowControl/>
        <w:spacing w:after="0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Дети с ограниченными возможностями здоровья обладают повышенной тревожностью и раздражительностью. Они впечатлительны, реагируют на малейшие изменения тона голоса, обидчивы, плаксивы и беспокойны. В ряде случаев наблюдаются сильная возбудимость, агрессивное поведени</w:t>
      </w:r>
      <w:bookmarkStart w:id="2" w:name="4"/>
      <w:bookmarkStart w:id="3" w:name="uniq1602941266316-87748466"/>
      <w:bookmarkEnd w:id="2"/>
      <w:bookmarkEnd w:id="3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:rsidR="001A7C4A" w:rsidRPr="001A7C4A" w:rsidRDefault="001A7C4A" w:rsidP="001A7C4A">
      <w:pPr>
        <w:pStyle w:val="Textbody"/>
        <w:widowControl/>
        <w:spacing w:after="0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Вопросы обучения детей с ОВЗ вызывают много разногласий как у родителей, так и в психолого-педагогической среде. Ведь обычная программа может быть такому ребенку не по силам из-за имеющихся заболеваний. С одной стороны, таким детям показаны специфические программы для игр и развития, с другой – нахождение в группе наравне со здоровыми ребятишками поможет быстрее социализироваться.</w:t>
      </w:r>
    </w:p>
    <w:p w:rsidR="001A7C4A" w:rsidRPr="001A7C4A" w:rsidRDefault="001A7C4A" w:rsidP="001A7C4A">
      <w:pPr>
        <w:pStyle w:val="Standard"/>
        <w:ind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Сегодня нет необходимости обсуждать, нужно ли использование компьютера в системе образования. Современное общество активно создаёт новую информационную культуру, в которой уже живут наши дети.  Дошкольникам интересно всё, что связано с компьютером, а интерес в свою очередь способствует повышению учебной мотивации и познавательной активности на логопедическом занятии.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Использование компьютерных технологий в образовательном процессе позволяет педагогу творчески переосмысливать, художественно и эстетично «оформлять» свои методические идеи: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- делать то, что без компьютера делать сложно;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- делать то, чего не делали раньше (виртуальные экскурсии в лес, парк, музей);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- по-новому и более качественно делать то, что делали раньше.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По-прежнему актуальным является поиск путей разрешения противоречия между требованиями ФГОС к устной речи дошкольника и увеличением количества детей с ОВЗ, имеющими нарушения речи.    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В соответствии с требованиями ФГОС ДО на этапе завершения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дошкольного образования ребёнок должен достаточно хорошо владеть устной речью, выражать свои мысли и желания,  использовать речь для выражения своих мыслей, чувств и желаний, построения речевого высказывания в ситуации общения.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перви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чной диагностике, как правило,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выявляется бедность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и ограниченность словаря как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активном (употребление), так и в пассивном (понимание) плане.</w:t>
      </w:r>
    </w:p>
    <w:p w:rsid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самостоятельной речи дети используют простые, нераспространенные предложения, затрудняются в пересказе и заучивании текстов, сказок, стихотворений; в придумывании рассказов и сказок по сюжетным и предметным картинкам.</w:t>
      </w:r>
    </w:p>
    <w:p w:rsid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Если говорить об игре, то воспитанники, отстающие в речевом развитии, зачастую неспособны к творческим, содержательным игровым действиям.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Так как для них характерна низкая работоспособность, ограниченность внимания, быстрая утомляемость и, как результат, - снижение интереса к занятиям.</w:t>
      </w:r>
    </w:p>
    <w:p w:rsid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Чтобы оптимизировать реализацию образовательных областей «Речевое развитие» и «Социально-коммуни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кативное развитие», необходимо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разнообразить формы работы через использование компьютерных программ.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Новые компьютерные технологии применяются в специальном </w:t>
      </w:r>
      <w:proofErr w:type="gramStart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образовании</w:t>
      </w:r>
      <w:proofErr w:type="gramEnd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прежде всего с целью коррекции нарушений и общего развития детей, имеющих не только нарушения речи, поэтому внимания требует особая проблема – общение ребёнка и компьютера. Ча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сто ребёнок, осознавший у себя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наличие определённого нару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шения, стесняется его, боится,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что будет осмеян или не понят, он не уверен в себе, в своих способностях к общению. Всё это ещё больше закрепляет психологическое состояние неуверенности и н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еспособности. В такой ситуации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необходимо проводить работу, направленную  на формирование и развитие коммуникативных навыков, развитие способности извлекать информацию из речевого общения. При подходе, например, к обучению слабослышащих и глухих детей необходимо учитывать, что при нарушении слуха аномально развивается не только речь, но и общая познавательная деятельность учащихся, что проявляется в недоразвитии логических операций, нарушениях отражения и обобщения действительности в форме абстракции. Хотя потенциальные возможности глухого ребёнка те же, что и у слышащего, и интеллект остаётся сохранным в любом возрасте. При восприятии нового материала такие дети при наличии каких-либо трудностей в усвоении теряют к занятиям интерес, становятся пассивными. Поэтому реализовать способности ребёнка представляется возможным в специально организованном процессе обучения.</w:t>
      </w:r>
    </w:p>
    <w:p w:rsidR="001A7C4A" w:rsidRPr="001A7C4A" w:rsidRDefault="001A7C4A" w:rsidP="001A7C4A">
      <w:pPr>
        <w:pStyle w:val="Textbody"/>
        <w:widowControl/>
        <w:spacing w:after="0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Дети с интересом и более позитивно относятся к тем занятиям, в которых задействованы современные технологии. Это способствует повышению их мотивации и достижению результатов, важных как для ребенка, так и для педагога.</w:t>
      </w:r>
    </w:p>
    <w:p w:rsidR="001A7C4A" w:rsidRPr="001A7C4A" w:rsidRDefault="001A7C4A" w:rsidP="001A7C4A">
      <w:pPr>
        <w:pStyle w:val="Textbody"/>
        <w:widowControl/>
        <w:spacing w:after="0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Поэтому в систему дошкольного воспитания и обучения необходимо внедрять информационные технологии, особенно для обучения детей с нарушениями слуха и речи. Кто-то скажет, что в дошкольном возрасте это делать рано и вредно. Но дети сравнительно рано знакомятся с компьютером, поэтому дозированное использование на занятиях и в воспитательной работе компьютерных технологий будет способствовать их развитию. Практика показала, что интерес детей к занятиям значительно возрастает, повышается уровень познавательных возможностей. Если в коррекционно-развивающей деятельности в дошкольных группах для слабослышащих детей использовать мультимедийные презентации, то эффективность этих занятий, безусловно, возрастет. В учебном процессе слабослышащему ребёнку иногда бывает трудно объяснить на словах следующие явления, а компьютер – это уникальная машина, благодаря мультимедийным возможностям которой детям становится легче воспринимать окружающий мир и развиваться  интеллектуально. Кроме этого, новые информационные технологии, позволяющие легко варьировать громкость, в частности актуализируя конкретные частоты аудиоматериалов, могут быть использованы для тренировки остаточного слуха и для развития речевых навыков. А это играет огромную роль в системе социальной адаптации неслышащего ребенка. Не менее важно, что для слабослышащих детей один и тот же программный материал повторяется многократно, из года в год расширяется и углубляется (имеет концентрический характер), и здесь большое значение имеет многообразие форм подачи материала.</w:t>
      </w:r>
    </w:p>
    <w:p w:rsidR="001A7C4A" w:rsidRPr="001A7C4A" w:rsidRDefault="001A7C4A" w:rsidP="001A7C4A">
      <w:pPr>
        <w:pStyle w:val="Textbody"/>
        <w:widowControl/>
        <w:spacing w:after="0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Использование новых нестандартных приёмов объяснения и закрепления материала, тем более в игровой форме, повышает непроизвольное внимание детей, помогает развить произвольное внимание. В этом случае задействуются различные каналы восприятия, что позволяет заложить информацию не только в фактах, но и в ассоциациях в памяти детей, особенно глухих и слабослышащих. Подача материала в виде мультимедийной презентации сокращает время обучения, высвобождает ресурсы здоровья детей.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Кроме того, компьютерные  упражнения позволяют моделировать различные ситуации общения и повторять диалог с тем же партнёром необходимое для ребёнка  число раз, что в реальной жизни затруднено.</w:t>
      </w:r>
    </w:p>
    <w:p w:rsidR="001A7C4A" w:rsidRPr="001A7C4A" w:rsidRDefault="001A7C4A" w:rsidP="001A7C4A">
      <w:pPr>
        <w:pStyle w:val="Standard"/>
        <w:numPr>
          <w:ilvl w:val="0"/>
          <w:numId w:val="1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тренируется эффективность внимания и память;</w:t>
      </w:r>
    </w:p>
    <w:p w:rsidR="001A7C4A" w:rsidRPr="001A7C4A" w:rsidRDefault="001A7C4A" w:rsidP="001A7C4A">
      <w:pPr>
        <w:pStyle w:val="Standard"/>
        <w:numPr>
          <w:ilvl w:val="0"/>
          <w:numId w:val="1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раньше овладевают чтением и письмом;</w:t>
      </w:r>
    </w:p>
    <w:p w:rsidR="001A7C4A" w:rsidRPr="001A7C4A" w:rsidRDefault="001A7C4A" w:rsidP="001A7C4A">
      <w:pPr>
        <w:pStyle w:val="Standard"/>
        <w:numPr>
          <w:ilvl w:val="0"/>
          <w:numId w:val="1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активно пополняется словарный запас;</w:t>
      </w:r>
    </w:p>
    <w:p w:rsidR="001A7C4A" w:rsidRPr="001A7C4A" w:rsidRDefault="001A7C4A" w:rsidP="001A7C4A">
      <w:pPr>
        <w:pStyle w:val="Standard"/>
        <w:numPr>
          <w:ilvl w:val="0"/>
          <w:numId w:val="1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развивается мелкая моторика, формируется тончайшая координация движений глаз;</w:t>
      </w:r>
    </w:p>
    <w:p w:rsidR="001A7C4A" w:rsidRPr="001A7C4A" w:rsidRDefault="001A7C4A" w:rsidP="001A7C4A">
      <w:pPr>
        <w:pStyle w:val="Standard"/>
        <w:numPr>
          <w:ilvl w:val="0"/>
          <w:numId w:val="1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развивается воображение и творческие способности.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Современные исследования в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области дошкольной педагогики К.Н. Моторина, М.А.Холодной, С.А.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Шапкина свидетельствуют о возможности овладения компьютером детьми в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возрасте 3-6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лет. Как известно, этот период совпадает с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моментом интенсивного развития мышления ребенка, подготавливающего переход </w:t>
      </w:r>
      <w:proofErr w:type="gramStart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от</w:t>
      </w:r>
      <w:proofErr w:type="gramEnd"/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наглядно-образного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к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абстрактно-логическому мышлению. Изображение, возникающее на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дисплее, может быть наделено ребенком игровым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значением в ситуации, когда он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сам строит сюжет игры. Как отмечают многие авторы: Р. Ф. Абдеев, В. П. Беспалько, О. И. Кукушкина,  Е. И Машбиц, И. А Филатова, - применение компьютерных игр позволяет оптимизировать педагогический процесс, индивидуализировать обучение детей с нарушениями развития и значительно повысить эффективность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любой деятельности.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Надо отметить, что разработано немало интересных и полезных компьютерных технологий и игр развивающего и обучающего характера для детей, методик их применения в детских садах.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Однако не все игры можно использовать для работы с детьми, имеющими ОВЗ, поскольку многие из них не соответствуют методике обучения детей, например, с нарушениями речи, а в некоторых случаях содержат ошибки. Выход из такого положения – создание собственных слайд-фильмов и компьютерных презентаций с учётом индивидуальных особенностей развития дошкольников, связанных с его жизненной ситуацией и состоянием здоровья.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коррекционно-развивающей деятельности используем авторские презентации, которые сопровождают тематические сказки.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Тематические сказки или, по-другому, рассказ по демонстрируемым действиям с подключением творческого мышления – это прием, предполагающий умение создать маленький сюжет, найти характер героев, вообразить настроение и т.д.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К проведению коррекционно-развивающей деятельности с использованием мультимедийных презентаций мы предъявляли определенные требования: проведение занятий примерно 1 раз в 2 недели по  25 минут; логосказки составляются с опорой на лексические темы; содержание речевого материала варьируется в зависимости от уровня сформированности  речевых навыков дошкольников.  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тематические сказки включены следующие элементы: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пальчиковая гимнастика; стихи, сопровождаемые движением рук;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развитие мелкой моторики, плавности и выразительности речи, речевого слуха и речевой памяти;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развитие речи, внимания, умения ориентироваться в пространстве; логопедическая (артикуляционная) гимнастика;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дидактический материал для автоматизации и дифференциации звуков;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развитие эмоциональной сферы, ассоциативно - образного мышления;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упражнения на развитие словотворчества; расширение активного словарного запаса детей;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закрепление грамматических категорий;</w:t>
      </w:r>
    </w:p>
    <w:p w:rsidR="001A7C4A" w:rsidRPr="001A7C4A" w:rsidRDefault="001A7C4A" w:rsidP="001A7C4A">
      <w:pPr>
        <w:pStyle w:val="Standard"/>
        <w:numPr>
          <w:ilvl w:val="0"/>
          <w:numId w:val="2"/>
        </w:numPr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развитие связной речи.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Естественно, что в каждой тематическо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й сказке используются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не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все из перечисленных элементов. Последовательность коррекционной работы варьируется в соответствии с индивидуальными и возрастными особенностями детей. Тематическая сказка позволяет развивать детские эмоции и повышает интерес ребенка к занятиям, пробуждает его мысль и фантазию. Еще один плюс занятий в том, что они групповые. Это помогает ребенку научиться работать в детском коллективе, находить с ним общий язык и, учиться, с ним активно взаимодействовать. Одно из необходимых условий для получения хороших результатов - взаимодействие всего коллектива педагогов и постоянные занятия родителей с детьми.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Применение компьютера на занятиях с дошкольниками регламентируются письмом Минобразования РФ от 14.03.2000 n 65/23-16 «О гигиенических требованиях к максимальной нагрузке на детей дошкольного возраста в организованных формах обучения»   и требованиями САНПиНов.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Максимальная одноразовая длительность: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для детей 5 лет -10 минут в день: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для детей 6 лет - 15минут в день.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Рекомендуемое время дня для занятий на компьютере: первая половина дня - оптимальна; вторая половина дня - допустима. Занятие с использованием компьютера во второй половине дня следует проводить в период второго подъема суточной работоспособности, в интервале от 15 ч. 30 мин. до 16 ч. 30 </w:t>
      </w:r>
      <w:proofErr w:type="gramStart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мин.,</w:t>
      </w:r>
      <w:proofErr w:type="gramEnd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 после дневного сна и полдника. Рекомендуемая максимальная кратность работы на компьютере в течение недели для детей 5 и 6 лет - 1-2 раза. Рекомендуемые дни недели для занятий на компьютере: вторник, среда. В пятницу заниматься на компьютере нежелательно. Недопустимо проводить занятия на компьютере во время, отведенное для прогулок и дневного отдыха.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Логопед, рассказывая сказку, задает вопросы детям, тем самым стимулируя их в придумывании сюжета и закреплении грамматических категорий.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Именно настроение сказки (веселая птичка, шалунишки котята, хитрый лис), созданное мультимедийной презентацией, стимулирует речевую активность детей и помогает им в подборе слов.       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На всех этапах коррекционно-педагогической работы по освоению детьми речевых категорий выделяем 4 уровня: звука и слога, слова, фразы,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п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редложения.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Мульти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медийные презентации позволили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разнообразить речевую деятельность детей, сделать логопедическую сказку увлекательной, насыщенной, эффективной в плане формирования речи у детей с тяжелыми нарушениями речи. Мы сочетали наглядные и словесные методы, то есть показывали картинки или серии картинок в слайдовой презентации, дополняемой правильным речевым образцом, который доступен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для повторения или подражания.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Весь картинный ряд сказки, расположенный в определенной последовательности, является для дошкольника наглядным планом, а вопросы (предложения или задания), которые произносит логопед или педагог группы компенсирующей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напра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ленности – речевым планом.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Когда ребенок видит картинки и составляет по ним предложения, рассказ, он действует по восприятию, то есть рассказывает о том, что он видит в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момент рассказа. Это позволяет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на основе ощущений и восприятий совершенствовать сложные психические процессы: мышление, воображение. При назывании вслух воспринимаемых предметов они осмысливаются быстрее, запоминаются прочнее.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Также целесообразно до или после проведения т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ематической сказки воспитателю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закрепить знания детей в художественной деятельности. Процесс рисования не только доставит удовольствие, разовьет мелкую моторику, но и будет способствовать обогащению словаря по данной лексической теме.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Во время коррекционно-развивающей деятельности с использованием презентаций, кроме физку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льтминуток (динамических пауз)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обязательно должны включаться упражнения, направленные на снятие статического напряжения после работы с компьютером и гимнастика для глаз.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Фон презентаций лучше выбирать однотонный, не отвлекающий внимания от содержания слайда, спокойных, не раздражающих зрение цветов. Меняя его несколько раз в течение презентации, логопед или педагог удерживает непроизвольное внимание детей. Иллюстрации должны быть крупными и реалистичными, не перегруженными лишними деталями. Умеренное применение спецэффектов предупреждает пресыщение и переутомление. Содержание презентаций зависит от целей и вида коррекционно-развивающей деятельности. Согласно санитарно-эпидемиологическим нормам недопустимо, чтобы за компьютером одновременно занимались более одного ребёнка. Следовательно, во фронтальной коррекционно-развивающей деятельности лучше использовать специальное оборудование: проектор и экран.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Работа логопеда, использующего компьютерные технологии, тесно связана с работой всех специалистов ДОУ. Она носит исследовательский характер и требует обширных знаний из различных областей: педагогики и психологии, эргономики и вычислительной техники, гигиены, коррекционной педагогики и других наук.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Практика показала, что сказки прекрасно запоминаются и оказывают с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ильное позитивное воздействие.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Во время работы над сказкой дети обогащают свой словарь, идет работа над автоматизацией поставленных звуков и введение их в самостоятельную речь. Тексты сказок помогают строить диалоги, следовательно, влияют на развитие связной монологической речи. Работа со сказкой способствует развитию просодической стороны речи: тембра голоса, его силы, темпа, интонации, выразительности.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С помощью тематической сказки создается увлекательный сюжетный ход, игровая форма в сочетании с широким использованием слайдовой презентации стимулирует потребность в общении, развивает речевое подражание, рождает эмоционально-эстетический отклик.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Результ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аты заключительной диагностики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детей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продемонстрировали положительную динамику: 86% детей показ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али высокий уровень сформирован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ности звукопроизношения, фонематического слуха, у 86% детей формирование лексико-грамматических катег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орий достигло высокого уровня,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у 71,9% детей на высоком уровне развита связная р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ечь. Намного повысился уровень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показ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ателей обучения грамоте – 79%.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Исследования речевого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развития у детей показали:</w:t>
      </w:r>
    </w:p>
    <w:p w:rsidR="001A7C4A" w:rsidRPr="001A7C4A" w:rsidRDefault="001A7C4A" w:rsidP="001A7C4A">
      <w:pPr>
        <w:pStyle w:val="Standard"/>
        <w:numPr>
          <w:ilvl w:val="0"/>
          <w:numId w:val="3"/>
        </w:numPr>
        <w:tabs>
          <w:tab w:val="left" w:pos="0"/>
        </w:tabs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уровень речевого развития у де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тей с общим недоразвитием речи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в начале обучения значительно ниже возрастной нормы;  </w:t>
      </w:r>
    </w:p>
    <w:p w:rsidR="001A7C4A" w:rsidRPr="001A7C4A" w:rsidRDefault="001A7C4A" w:rsidP="001A7C4A">
      <w:pPr>
        <w:pStyle w:val="Standard"/>
        <w:numPr>
          <w:ilvl w:val="0"/>
          <w:numId w:val="3"/>
        </w:numPr>
        <w:tabs>
          <w:tab w:val="left" w:pos="0"/>
        </w:tabs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в результате проведенно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й работы у детей сформированы: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звукопроизносительные навыки, фонематический слух, навыки связной речи, основы обучения грамоте; улучшилось произвольное внимание и процессы запоминания; коммуникативные качества, умение взаимодействовать между собой.</w:t>
      </w:r>
    </w:p>
    <w:p w:rsidR="001A7C4A" w:rsidRPr="001A7C4A" w:rsidRDefault="001A7C4A" w:rsidP="001A7C4A">
      <w:pPr>
        <w:pStyle w:val="Standard"/>
        <w:ind w:left="142" w:right="55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ab/>
        <w:t>Таким образом, анализ результатов контрольного этапа подтвердил обоснованность и продуктивность реализации системного подхода к организации коррекционной работы по формированию речевых навыков у детей с ОВЗ через использование тематических сказок, сопровождаемых показом мультимедийных презентаций. Результат деятельности  продемонстрировал, что введение элементов ИКТ в коррекционно-развивающий процесс необходимо для более эффективного преодоления нарушения речи, так как этот метод  способствует активизации речевой и познавательной деятельности детей со сложной структурой дефекта  и развивает способность актуализировать полученную с их помощью информацию для дальнейшего процесса социализации.</w:t>
      </w:r>
    </w:p>
    <w:p w:rsidR="001A7C4A" w:rsidRDefault="001A7C4A" w:rsidP="001A7C4A">
      <w:pPr>
        <w:pStyle w:val="Standard"/>
        <w:ind w:left="142" w:firstLine="567"/>
        <w:jc w:val="center"/>
        <w:rPr>
          <w:b/>
          <w:sz w:val="28"/>
          <w:lang w:val="ru-RU"/>
        </w:rPr>
      </w:pPr>
    </w:p>
    <w:p w:rsidR="001A7C4A" w:rsidRPr="00A651FD" w:rsidRDefault="001A7C4A" w:rsidP="001A7C4A">
      <w:pPr>
        <w:pStyle w:val="Standard"/>
        <w:ind w:left="142" w:firstLine="567"/>
        <w:jc w:val="center"/>
        <w:rPr>
          <w:b/>
          <w:sz w:val="28"/>
        </w:rPr>
      </w:pPr>
      <w:r w:rsidRPr="00A651FD">
        <w:rPr>
          <w:b/>
          <w:sz w:val="28"/>
        </w:rPr>
        <w:t>БИБЛИОГРАФИЧЕСКИЙ СПИСОК.</w:t>
      </w:r>
    </w:p>
    <w:p w:rsidR="001A7C4A" w:rsidRPr="001A7C4A" w:rsidRDefault="001A7C4A" w:rsidP="001A7C4A">
      <w:pPr>
        <w:pStyle w:val="Standard"/>
        <w:ind w:left="142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A651FD">
        <w:rPr>
          <w:sz w:val="28"/>
          <w:lang w:val="ru-RU"/>
        </w:rPr>
        <w:t>1</w:t>
      </w:r>
      <w:r w:rsidRPr="00A651FD">
        <w:rPr>
          <w:sz w:val="28"/>
        </w:rPr>
        <w:t xml:space="preserve">.  </w:t>
      </w: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Гаргуша Ю.Ф. Черлина Н.А. Новые информационные технологии в логопедической работе. Журнал «Логопед» №2 2004г.</w:t>
      </w:r>
    </w:p>
    <w:p w:rsidR="001A7C4A" w:rsidRPr="001A7C4A" w:rsidRDefault="001A7C4A" w:rsidP="001A7C4A">
      <w:pPr>
        <w:pStyle w:val="Standard"/>
        <w:ind w:left="142" w:firstLine="567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2. Дошкольник и компьютер: медико-гигиенические рекомендации / под ред. Л. А. Леоновой, А. А. Бирюкович и др. – М.: Изд – во Моск. Психол.-соц. ин – та; Воронеж: НПО «МОДЭК», 2004г.</w:t>
      </w:r>
    </w:p>
    <w:p w:rsidR="001A7C4A" w:rsidRPr="001A7C4A" w:rsidRDefault="001A7C4A" w:rsidP="001A7C4A">
      <w:pPr>
        <w:pStyle w:val="Standard"/>
        <w:ind w:left="142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3. Леоненко О.Б. Использование мультимедийных презентаций в дошкольном учреждении // Справочник старшего воспитателя. – 2009г.-№4.-с.32.</w:t>
      </w:r>
    </w:p>
    <w:p w:rsidR="001A7C4A" w:rsidRPr="001A7C4A" w:rsidRDefault="001A7C4A" w:rsidP="001A7C4A">
      <w:pPr>
        <w:pStyle w:val="Standard"/>
        <w:ind w:left="142" w:firstLine="567"/>
        <w:jc w:val="both"/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</w:pPr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4.  Ястребов Л.И. Создание мультимедийных презентаций в программе MS Power Point 2009г. – Журнал «Во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 xml:space="preserve">просы Интернет - образования», </w:t>
      </w:r>
      <w:bookmarkStart w:id="4" w:name="_GoBack"/>
      <w:bookmarkEnd w:id="4"/>
      <w:r w:rsidRPr="001A7C4A">
        <w:rPr>
          <w:rFonts w:eastAsiaTheme="minorEastAsia" w:cstheme="minorBidi"/>
          <w:color w:val="000000" w:themeColor="text1"/>
          <w:kern w:val="0"/>
          <w:sz w:val="28"/>
          <w:szCs w:val="28"/>
          <w:lang w:val="ru-RU" w:eastAsia="ru-RU" w:bidi="ar-SA"/>
        </w:rPr>
        <w:t>№ 44.</w:t>
      </w:r>
    </w:p>
    <w:p w:rsidR="00F14B36" w:rsidRPr="001A7C4A" w:rsidRDefault="00F14B36">
      <w:pPr>
        <w:rPr>
          <w:szCs w:val="28"/>
        </w:rPr>
      </w:pPr>
    </w:p>
    <w:sectPr w:rsidR="00F14B36" w:rsidRPr="001A7C4A" w:rsidSect="001A7C4A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AD2"/>
    <w:multiLevelType w:val="multilevel"/>
    <w:tmpl w:val="71843228"/>
    <w:styleLink w:val="WW8Num1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4DC96A7D"/>
    <w:multiLevelType w:val="multilevel"/>
    <w:tmpl w:val="2F96F8B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">
    <w:nsid w:val="78EF2E5A"/>
    <w:multiLevelType w:val="multilevel"/>
    <w:tmpl w:val="E1D41C72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4A"/>
    <w:rsid w:val="00082B1E"/>
    <w:rsid w:val="001A7C4A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4A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C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1A7C4A"/>
    <w:pPr>
      <w:spacing w:after="120"/>
    </w:pPr>
  </w:style>
  <w:style w:type="character" w:customStyle="1" w:styleId="s4">
    <w:name w:val="s4"/>
    <w:rsid w:val="001A7C4A"/>
  </w:style>
  <w:style w:type="numbering" w:customStyle="1" w:styleId="WW8Num15">
    <w:name w:val="WW8Num15"/>
    <w:rsid w:val="001A7C4A"/>
    <w:pPr>
      <w:numPr>
        <w:numId w:val="1"/>
      </w:numPr>
    </w:pPr>
  </w:style>
  <w:style w:type="numbering" w:customStyle="1" w:styleId="WW8Num1">
    <w:name w:val="WW8Num1"/>
    <w:rsid w:val="001A7C4A"/>
    <w:pPr>
      <w:numPr>
        <w:numId w:val="2"/>
      </w:numPr>
    </w:pPr>
  </w:style>
  <w:style w:type="numbering" w:customStyle="1" w:styleId="WW8Num17">
    <w:name w:val="WW8Num17"/>
    <w:rsid w:val="001A7C4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4A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C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1A7C4A"/>
    <w:pPr>
      <w:spacing w:after="120"/>
    </w:pPr>
  </w:style>
  <w:style w:type="character" w:customStyle="1" w:styleId="s4">
    <w:name w:val="s4"/>
    <w:rsid w:val="001A7C4A"/>
  </w:style>
  <w:style w:type="numbering" w:customStyle="1" w:styleId="WW8Num15">
    <w:name w:val="WW8Num15"/>
    <w:rsid w:val="001A7C4A"/>
    <w:pPr>
      <w:numPr>
        <w:numId w:val="1"/>
      </w:numPr>
    </w:pPr>
  </w:style>
  <w:style w:type="numbering" w:customStyle="1" w:styleId="WW8Num1">
    <w:name w:val="WW8Num1"/>
    <w:rsid w:val="001A7C4A"/>
    <w:pPr>
      <w:numPr>
        <w:numId w:val="2"/>
      </w:numPr>
    </w:pPr>
  </w:style>
  <w:style w:type="numbering" w:customStyle="1" w:styleId="WW8Num17">
    <w:name w:val="WW8Num17"/>
    <w:rsid w:val="001A7C4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1</cp:revision>
  <dcterms:created xsi:type="dcterms:W3CDTF">2020-12-02T06:11:00Z</dcterms:created>
  <dcterms:modified xsi:type="dcterms:W3CDTF">2020-12-02T06:26:00Z</dcterms:modified>
</cp:coreProperties>
</file>